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4945C" w14:textId="77777777" w:rsidR="008E4575" w:rsidRDefault="00BC5DAB" w:rsidP="00C94D39">
      <w:pPr>
        <w:jc w:val="center"/>
      </w:pPr>
      <w:r>
        <w:rPr>
          <w:noProof/>
          <w:lang w:val="en-US"/>
        </w:rPr>
        <w:drawing>
          <wp:inline distT="0" distB="0" distL="0" distR="0" wp14:anchorId="055CB18B" wp14:editId="5013D113">
            <wp:extent cx="1672659" cy="1146081"/>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bilee with Pebblebed Logo.jpg"/>
                    <pic:cNvPicPr/>
                  </pic:nvPicPr>
                  <pic:blipFill>
                    <a:blip r:embed="rId6">
                      <a:extLst>
                        <a:ext uri="{28A0092B-C50C-407E-A947-70E740481C1C}">
                          <a14:useLocalDpi xmlns:a14="http://schemas.microsoft.com/office/drawing/2010/main" val="0"/>
                        </a:ext>
                      </a:extLst>
                    </a:blip>
                    <a:stretch>
                      <a:fillRect/>
                    </a:stretch>
                  </pic:blipFill>
                  <pic:spPr>
                    <a:xfrm>
                      <a:off x="0" y="0"/>
                      <a:ext cx="1678068" cy="1149787"/>
                    </a:xfrm>
                    <a:prstGeom prst="rect">
                      <a:avLst/>
                    </a:prstGeom>
                  </pic:spPr>
                </pic:pic>
              </a:graphicData>
            </a:graphic>
          </wp:inline>
        </w:drawing>
      </w:r>
    </w:p>
    <w:p w14:paraId="3FCC7C8A" w14:textId="77777777" w:rsidR="000F5AAA" w:rsidRPr="000F5AAA" w:rsidRDefault="000F5AAA" w:rsidP="00C94D39">
      <w:pPr>
        <w:jc w:val="center"/>
        <w:rPr>
          <w:rFonts w:ascii="Tahoma" w:hAnsi="Tahoma" w:cs="Tahoma"/>
          <w:b/>
          <w:sz w:val="24"/>
          <w:szCs w:val="24"/>
        </w:rPr>
      </w:pPr>
      <w:r w:rsidRPr="000F5AAA">
        <w:rPr>
          <w:rFonts w:ascii="Tahoma" w:hAnsi="Tahoma" w:cs="Tahoma"/>
          <w:b/>
          <w:sz w:val="24"/>
          <w:szCs w:val="24"/>
        </w:rPr>
        <w:t xml:space="preserve">The Jubilee Hub of The Jubilee with </w:t>
      </w:r>
      <w:proofErr w:type="spellStart"/>
      <w:r w:rsidRPr="000F5AAA">
        <w:rPr>
          <w:rFonts w:ascii="Tahoma" w:hAnsi="Tahoma" w:cs="Tahoma"/>
          <w:b/>
          <w:sz w:val="24"/>
          <w:szCs w:val="24"/>
        </w:rPr>
        <w:t>Pebblebed</w:t>
      </w:r>
      <w:proofErr w:type="spellEnd"/>
      <w:r w:rsidRPr="000F5AAA">
        <w:rPr>
          <w:rFonts w:ascii="Tahoma" w:hAnsi="Tahoma" w:cs="Tahoma"/>
          <w:b/>
          <w:sz w:val="24"/>
          <w:szCs w:val="24"/>
        </w:rPr>
        <w:t xml:space="preserve"> Federation</w:t>
      </w:r>
    </w:p>
    <w:p w14:paraId="22D2A249" w14:textId="77777777" w:rsidR="00C94D39" w:rsidRPr="000F5AAA" w:rsidRDefault="00C94D39" w:rsidP="000F5AAA">
      <w:pPr>
        <w:jc w:val="center"/>
        <w:rPr>
          <w:rFonts w:ascii="Tahoma" w:hAnsi="Tahoma" w:cs="Tahoma"/>
          <w:b/>
          <w:sz w:val="28"/>
          <w:szCs w:val="28"/>
        </w:rPr>
      </w:pPr>
      <w:r w:rsidRPr="000F5AAA">
        <w:rPr>
          <w:rFonts w:ascii="Tahoma" w:hAnsi="Tahoma" w:cs="Tahoma"/>
          <w:b/>
          <w:sz w:val="28"/>
          <w:szCs w:val="28"/>
        </w:rPr>
        <w:t xml:space="preserve">Subject </w:t>
      </w:r>
      <w:r w:rsidR="000F5AAA">
        <w:rPr>
          <w:rFonts w:ascii="Tahoma" w:hAnsi="Tahoma" w:cs="Tahoma"/>
          <w:b/>
          <w:sz w:val="28"/>
          <w:szCs w:val="28"/>
        </w:rPr>
        <w:t xml:space="preserve">Intent Statement for </w:t>
      </w:r>
      <w:r w:rsidR="00375845">
        <w:rPr>
          <w:rFonts w:ascii="Tahoma" w:hAnsi="Tahoma" w:cs="Tahoma"/>
          <w:b/>
          <w:sz w:val="28"/>
          <w:szCs w:val="28"/>
        </w:rPr>
        <w:t>Geography</w:t>
      </w:r>
    </w:p>
    <w:tbl>
      <w:tblPr>
        <w:tblStyle w:val="TableGrid"/>
        <w:tblW w:w="9634" w:type="dxa"/>
        <w:tblLook w:val="04A0" w:firstRow="1" w:lastRow="0" w:firstColumn="1" w:lastColumn="0" w:noHBand="0" w:noVBand="1"/>
      </w:tblPr>
      <w:tblGrid>
        <w:gridCol w:w="9634"/>
      </w:tblGrid>
      <w:tr w:rsidR="000F5AAA" w:rsidRPr="00C94D39" w14:paraId="0D68FB77" w14:textId="77777777" w:rsidTr="00BC5DAB">
        <w:tc>
          <w:tcPr>
            <w:tcW w:w="9634" w:type="dxa"/>
          </w:tcPr>
          <w:p w14:paraId="05A8906E" w14:textId="77777777" w:rsidR="000F5AAA" w:rsidRDefault="000F5AAA" w:rsidP="000F5AAA">
            <w:pPr>
              <w:jc w:val="center"/>
              <w:rPr>
                <w:rFonts w:ascii="Tahoma" w:hAnsi="Tahoma" w:cs="Tahoma"/>
                <w:b/>
                <w:sz w:val="24"/>
                <w:szCs w:val="24"/>
              </w:rPr>
            </w:pPr>
            <w:r>
              <w:rPr>
                <w:rFonts w:ascii="Tahoma" w:hAnsi="Tahoma" w:cs="Tahoma"/>
                <w:b/>
                <w:sz w:val="24"/>
                <w:szCs w:val="24"/>
              </w:rPr>
              <w:t>Our Vision</w:t>
            </w:r>
          </w:p>
          <w:p w14:paraId="2EB9917F" w14:textId="77777777" w:rsidR="000F5AAA" w:rsidRDefault="000F5AAA" w:rsidP="000F5AAA">
            <w:pPr>
              <w:jc w:val="center"/>
              <w:rPr>
                <w:rFonts w:ascii="Tahoma" w:hAnsi="Tahoma" w:cs="Tahoma"/>
                <w:sz w:val="24"/>
                <w:szCs w:val="24"/>
              </w:rPr>
            </w:pPr>
            <w:r>
              <w:rPr>
                <w:rFonts w:ascii="Tahoma" w:hAnsi="Tahoma" w:cs="Tahoma"/>
                <w:sz w:val="24"/>
                <w:szCs w:val="24"/>
              </w:rPr>
              <w:t>‘Be who God meant you to be and you will set the world on fire.’</w:t>
            </w:r>
          </w:p>
          <w:p w14:paraId="200F7E32" w14:textId="77777777" w:rsidR="000F5AAA" w:rsidRPr="000F5AAA" w:rsidRDefault="000F5AAA" w:rsidP="000F5AAA">
            <w:pPr>
              <w:jc w:val="center"/>
              <w:rPr>
                <w:rFonts w:ascii="Tahoma" w:hAnsi="Tahoma" w:cs="Tahoma"/>
                <w:sz w:val="24"/>
                <w:szCs w:val="24"/>
              </w:rPr>
            </w:pPr>
            <w:r>
              <w:rPr>
                <w:rFonts w:ascii="Tahoma" w:hAnsi="Tahoma" w:cs="Tahoma"/>
                <w:sz w:val="24"/>
                <w:szCs w:val="24"/>
              </w:rPr>
              <w:t>St Catherine of Siena</w:t>
            </w:r>
          </w:p>
        </w:tc>
      </w:tr>
      <w:tr w:rsidR="00C94D39" w:rsidRPr="00C94D39" w14:paraId="62178CEF" w14:textId="77777777" w:rsidTr="00BC5DAB">
        <w:tc>
          <w:tcPr>
            <w:tcW w:w="9634" w:type="dxa"/>
          </w:tcPr>
          <w:p w14:paraId="0F83B9A8" w14:textId="77777777" w:rsidR="00C82A4F" w:rsidRDefault="00C82A4F" w:rsidP="003F5DFA">
            <w:pPr>
              <w:jc w:val="both"/>
              <w:rPr>
                <w:rFonts w:ascii="Tahoma" w:hAnsi="Tahoma" w:cs="Tahoma"/>
                <w:b/>
                <w:sz w:val="24"/>
                <w:szCs w:val="24"/>
              </w:rPr>
            </w:pPr>
            <w:r w:rsidRPr="00C94D39">
              <w:rPr>
                <w:rFonts w:ascii="Tahoma" w:hAnsi="Tahoma" w:cs="Tahoma"/>
                <w:b/>
                <w:sz w:val="24"/>
                <w:szCs w:val="24"/>
              </w:rPr>
              <w:t>Intent</w:t>
            </w:r>
          </w:p>
          <w:p w14:paraId="4B762910" w14:textId="77777777" w:rsidR="00071D91" w:rsidRDefault="00375845" w:rsidP="003F5DFA">
            <w:pPr>
              <w:jc w:val="both"/>
              <w:rPr>
                <w:rFonts w:ascii="Tahoma" w:hAnsi="Tahoma"/>
                <w:sz w:val="24"/>
                <w:szCs w:val="24"/>
              </w:rPr>
            </w:pPr>
            <w:r w:rsidRPr="00375845">
              <w:rPr>
                <w:rFonts w:ascii="Tahoma" w:hAnsi="Tahoma"/>
                <w:sz w:val="24"/>
                <w:szCs w:val="24"/>
              </w:rPr>
              <w:t>Geography lessons within the Jubilee Hub of the Jubilee wi</w:t>
            </w:r>
            <w:r>
              <w:rPr>
                <w:rFonts w:ascii="Tahoma" w:hAnsi="Tahoma"/>
                <w:sz w:val="24"/>
                <w:szCs w:val="24"/>
              </w:rPr>
              <w:t xml:space="preserve">th </w:t>
            </w:r>
            <w:proofErr w:type="spellStart"/>
            <w:r>
              <w:rPr>
                <w:rFonts w:ascii="Tahoma" w:hAnsi="Tahoma"/>
                <w:sz w:val="24"/>
                <w:szCs w:val="24"/>
              </w:rPr>
              <w:t>Pebblebed</w:t>
            </w:r>
            <w:proofErr w:type="spellEnd"/>
            <w:r>
              <w:rPr>
                <w:rFonts w:ascii="Tahoma" w:hAnsi="Tahoma"/>
                <w:sz w:val="24"/>
                <w:szCs w:val="24"/>
              </w:rPr>
              <w:t xml:space="preserve"> Federation aim to </w:t>
            </w:r>
            <w:r w:rsidRPr="00375845">
              <w:rPr>
                <w:rFonts w:ascii="Tahoma" w:hAnsi="Tahoma"/>
                <w:sz w:val="24"/>
                <w:szCs w:val="24"/>
              </w:rPr>
              <w:t>awaken children’s curiosity and generate fascination about the world and its people.</w:t>
            </w:r>
            <w:r w:rsidR="008437D4">
              <w:rPr>
                <w:rFonts w:ascii="Tahoma" w:hAnsi="Tahoma"/>
                <w:sz w:val="24"/>
                <w:szCs w:val="24"/>
              </w:rPr>
              <w:t xml:space="preserve"> We believe Geography is the way to understand, protect and make the most of the world we live in. It helps to provoke and provide answers to questions about the natural and human aspects of the world.</w:t>
            </w:r>
            <w:r w:rsidRPr="00375845">
              <w:rPr>
                <w:rFonts w:ascii="Tahoma" w:hAnsi="Tahoma"/>
                <w:sz w:val="24"/>
                <w:szCs w:val="24"/>
              </w:rPr>
              <w:t xml:space="preserve">  </w:t>
            </w:r>
          </w:p>
          <w:p w14:paraId="0F122C26" w14:textId="77777777" w:rsidR="00071D91" w:rsidRDefault="00071D91" w:rsidP="003F5DFA">
            <w:pPr>
              <w:jc w:val="both"/>
              <w:rPr>
                <w:rFonts w:ascii="Tahoma" w:hAnsi="Tahoma"/>
                <w:sz w:val="24"/>
                <w:szCs w:val="24"/>
              </w:rPr>
            </w:pPr>
          </w:p>
          <w:p w14:paraId="47345F68" w14:textId="77777777" w:rsidR="00CB670B" w:rsidRDefault="00375845" w:rsidP="00071D91">
            <w:pPr>
              <w:jc w:val="both"/>
              <w:rPr>
                <w:rFonts w:ascii="Tahoma" w:hAnsi="Tahoma"/>
                <w:sz w:val="24"/>
                <w:szCs w:val="24"/>
              </w:rPr>
            </w:pPr>
            <w:r w:rsidRPr="00375845">
              <w:rPr>
                <w:rFonts w:ascii="Tahoma" w:hAnsi="Tahoma"/>
                <w:sz w:val="24"/>
                <w:szCs w:val="24"/>
              </w:rPr>
              <w:t>Children are given the opportunity to deepen their geography knowledge and develop key geograp</w:t>
            </w:r>
            <w:r>
              <w:rPr>
                <w:rFonts w:ascii="Tahoma" w:hAnsi="Tahoma"/>
                <w:sz w:val="24"/>
                <w:szCs w:val="24"/>
              </w:rPr>
              <w:t>hy skills. To be meaningful, it</w:t>
            </w:r>
            <w:r w:rsidRPr="00375845">
              <w:rPr>
                <w:rFonts w:ascii="Tahoma" w:hAnsi="Tahoma"/>
                <w:sz w:val="24"/>
                <w:szCs w:val="24"/>
              </w:rPr>
              <w:t xml:space="preserve"> is essential that learning is rooted in local geographical features and elements.  Thus, outdoor learning experiences are a regular part of geography teaching. </w:t>
            </w:r>
            <w:r w:rsidR="008437D4">
              <w:rPr>
                <w:rFonts w:ascii="Tahoma" w:hAnsi="Tahoma"/>
                <w:sz w:val="24"/>
                <w:szCs w:val="24"/>
              </w:rPr>
              <w:t xml:space="preserve">In our federation, our Geography teaching enables our children to develop an understanding of their local areas, the significance of the Jurassic Coastline and the Area of Outstanding Natural Beauty that we are situated in and </w:t>
            </w:r>
            <w:r w:rsidR="00071D91">
              <w:rPr>
                <w:rFonts w:ascii="Tahoma" w:hAnsi="Tahoma"/>
                <w:sz w:val="24"/>
                <w:szCs w:val="24"/>
              </w:rPr>
              <w:t xml:space="preserve">to create a sense of wonder and appreciation of </w:t>
            </w:r>
            <w:r w:rsidR="008437D4">
              <w:rPr>
                <w:rFonts w:ascii="Tahoma" w:hAnsi="Tahoma"/>
                <w:sz w:val="24"/>
                <w:szCs w:val="24"/>
              </w:rPr>
              <w:t>the world</w:t>
            </w:r>
            <w:r w:rsidR="00071D91">
              <w:rPr>
                <w:rFonts w:ascii="Tahoma" w:hAnsi="Tahoma"/>
                <w:sz w:val="24"/>
                <w:szCs w:val="24"/>
              </w:rPr>
              <w:t>, both locally and wider</w:t>
            </w:r>
            <w:r w:rsidR="008437D4">
              <w:rPr>
                <w:rFonts w:ascii="Tahoma" w:hAnsi="Tahoma"/>
                <w:sz w:val="24"/>
                <w:szCs w:val="24"/>
              </w:rPr>
              <w:t>.</w:t>
            </w:r>
            <w:r w:rsidR="002B7766">
              <w:rPr>
                <w:rFonts w:ascii="Tahoma" w:hAnsi="Tahoma"/>
                <w:sz w:val="24"/>
                <w:szCs w:val="24"/>
              </w:rPr>
              <w:t xml:space="preserve"> It aims to encourage a curiosity about the world in which they will spend their lives as well as inspire the children to contribute to and enjoy their local community. </w:t>
            </w:r>
          </w:p>
          <w:p w14:paraId="3F3CFC10" w14:textId="77777777" w:rsidR="00CB670B" w:rsidRDefault="00CB670B" w:rsidP="00071D91">
            <w:pPr>
              <w:jc w:val="both"/>
              <w:rPr>
                <w:rFonts w:ascii="Tahoma" w:hAnsi="Tahoma"/>
                <w:sz w:val="24"/>
                <w:szCs w:val="24"/>
              </w:rPr>
            </w:pPr>
          </w:p>
          <w:p w14:paraId="219EBF24" w14:textId="77777777" w:rsidR="008437D4" w:rsidRPr="00071D91" w:rsidRDefault="002B7766" w:rsidP="00071D91">
            <w:pPr>
              <w:jc w:val="both"/>
              <w:rPr>
                <w:rFonts w:ascii="Tahoma" w:hAnsi="Tahoma"/>
                <w:sz w:val="24"/>
                <w:szCs w:val="24"/>
              </w:rPr>
            </w:pPr>
            <w:r>
              <w:rPr>
                <w:rFonts w:ascii="Tahoma" w:hAnsi="Tahoma"/>
                <w:sz w:val="24"/>
                <w:szCs w:val="24"/>
              </w:rPr>
              <w:t>Teaching will also equip children with the knowledge of physical and human geography pertaining to their Key Stage, allowing the children to progress throughout the school.</w:t>
            </w:r>
            <w:r w:rsidR="00375845" w:rsidRPr="00375845">
              <w:rPr>
                <w:rFonts w:ascii="Tahoma" w:hAnsi="Tahoma"/>
                <w:sz w:val="24"/>
                <w:szCs w:val="24"/>
              </w:rPr>
              <w:t xml:space="preserve"> In this way, it is our intent that children gain</w:t>
            </w:r>
            <w:r w:rsidR="00375845">
              <w:rPr>
                <w:rFonts w:ascii="Tahoma" w:hAnsi="Tahoma"/>
                <w:sz w:val="24"/>
                <w:szCs w:val="24"/>
              </w:rPr>
              <w:t xml:space="preserve"> the</w:t>
            </w:r>
            <w:r w:rsidR="00375845" w:rsidRPr="00375845">
              <w:rPr>
                <w:rFonts w:ascii="Tahoma" w:hAnsi="Tahoma"/>
                <w:sz w:val="24"/>
                <w:szCs w:val="24"/>
              </w:rPr>
              <w:t xml:space="preserve"> lifelong </w:t>
            </w:r>
            <w:proofErr w:type="gramStart"/>
            <w:r w:rsidR="00375845" w:rsidRPr="00375845">
              <w:rPr>
                <w:rFonts w:ascii="Tahoma" w:hAnsi="Tahoma"/>
                <w:sz w:val="24"/>
                <w:szCs w:val="24"/>
              </w:rPr>
              <w:t>ability  to</w:t>
            </w:r>
            <w:proofErr w:type="gramEnd"/>
            <w:r w:rsidR="00375845" w:rsidRPr="00375845">
              <w:rPr>
                <w:rFonts w:ascii="Tahoma" w:hAnsi="Tahoma"/>
                <w:sz w:val="24"/>
                <w:szCs w:val="24"/>
              </w:rPr>
              <w:t xml:space="preserve"> understand, describe and care for our planet in all its diversity.  </w:t>
            </w:r>
          </w:p>
        </w:tc>
      </w:tr>
      <w:tr w:rsidR="00C94D39" w:rsidRPr="00C94D39" w14:paraId="2CE0F8AA" w14:textId="77777777" w:rsidTr="00BC5DAB">
        <w:tc>
          <w:tcPr>
            <w:tcW w:w="9634" w:type="dxa"/>
          </w:tcPr>
          <w:p w14:paraId="3C86AA41" w14:textId="77777777" w:rsidR="00CB670B" w:rsidRDefault="00C82A4F" w:rsidP="00CB670B">
            <w:pPr>
              <w:jc w:val="both"/>
              <w:rPr>
                <w:rFonts w:ascii="Tahoma" w:hAnsi="Tahoma" w:cs="Tahoma"/>
                <w:b/>
                <w:sz w:val="24"/>
                <w:szCs w:val="24"/>
              </w:rPr>
            </w:pPr>
            <w:r w:rsidRPr="00C94D39">
              <w:rPr>
                <w:rFonts w:ascii="Tahoma" w:hAnsi="Tahoma" w:cs="Tahoma"/>
                <w:b/>
                <w:sz w:val="24"/>
                <w:szCs w:val="24"/>
              </w:rPr>
              <w:t>Implementation</w:t>
            </w:r>
          </w:p>
          <w:p w14:paraId="153E5C01" w14:textId="77777777" w:rsidR="000049FE" w:rsidRPr="00CB670B" w:rsidRDefault="00375845" w:rsidP="00CB670B">
            <w:pPr>
              <w:jc w:val="both"/>
              <w:rPr>
                <w:rFonts w:ascii="Tahoma" w:hAnsi="Tahoma" w:cs="Tahoma"/>
                <w:b/>
                <w:sz w:val="24"/>
                <w:szCs w:val="24"/>
              </w:rPr>
            </w:pPr>
            <w:r w:rsidRPr="00375845">
              <w:rPr>
                <w:rFonts w:ascii="Tahoma" w:hAnsi="Tahoma"/>
                <w:sz w:val="24"/>
                <w:szCs w:val="24"/>
                <w:highlight w:val="white"/>
              </w:rPr>
              <w:t xml:space="preserve">Within the Jubilee Hub, </w:t>
            </w:r>
            <w:r w:rsidR="000049FE">
              <w:rPr>
                <w:rFonts w:ascii="Tahoma" w:hAnsi="Tahoma"/>
                <w:sz w:val="24"/>
                <w:szCs w:val="24"/>
                <w:highlight w:val="white"/>
              </w:rPr>
              <w:t xml:space="preserve">we are fortunate that each school is located within a unique, rural environment – each offering something different in terms of </w:t>
            </w:r>
            <w:r w:rsidR="00E8422D">
              <w:rPr>
                <w:rFonts w:ascii="Tahoma" w:hAnsi="Tahoma"/>
                <w:sz w:val="24"/>
                <w:szCs w:val="24"/>
                <w:highlight w:val="white"/>
              </w:rPr>
              <w:t xml:space="preserve">geographical </w:t>
            </w:r>
            <w:r w:rsidR="000049FE">
              <w:rPr>
                <w:rFonts w:ascii="Tahoma" w:hAnsi="Tahoma"/>
                <w:sz w:val="24"/>
                <w:szCs w:val="24"/>
                <w:highlight w:val="white"/>
              </w:rPr>
              <w:t xml:space="preserve">opportunity to the children.  </w:t>
            </w:r>
          </w:p>
          <w:p w14:paraId="145C446B" w14:textId="77777777" w:rsidR="000049FE" w:rsidRDefault="000049FE" w:rsidP="000049FE">
            <w:pPr>
              <w:pStyle w:val="Normal1"/>
              <w:numPr>
                <w:ilvl w:val="0"/>
                <w:numId w:val="11"/>
              </w:numPr>
              <w:spacing w:before="225" w:after="225" w:line="240" w:lineRule="auto"/>
              <w:jc w:val="both"/>
              <w:rPr>
                <w:rFonts w:ascii="Tahoma" w:hAnsi="Tahoma"/>
                <w:sz w:val="24"/>
                <w:szCs w:val="24"/>
                <w:highlight w:val="white"/>
              </w:rPr>
            </w:pPr>
            <w:r>
              <w:rPr>
                <w:rFonts w:ascii="Tahoma" w:hAnsi="Tahoma"/>
                <w:sz w:val="24"/>
                <w:szCs w:val="24"/>
                <w:highlight w:val="white"/>
              </w:rPr>
              <w:t xml:space="preserve">At </w:t>
            </w:r>
            <w:proofErr w:type="spellStart"/>
            <w:r>
              <w:rPr>
                <w:rFonts w:ascii="Tahoma" w:hAnsi="Tahoma"/>
                <w:sz w:val="24"/>
                <w:szCs w:val="24"/>
                <w:highlight w:val="white"/>
              </w:rPr>
              <w:t>Branscombe</w:t>
            </w:r>
            <w:proofErr w:type="spellEnd"/>
            <w:r>
              <w:rPr>
                <w:rFonts w:ascii="Tahoma" w:hAnsi="Tahoma"/>
                <w:sz w:val="24"/>
                <w:szCs w:val="24"/>
                <w:highlight w:val="white"/>
              </w:rPr>
              <w:t>, we are able to use the beach to enable the children to begin to understand both human and physical geographical features of our local coastline</w:t>
            </w:r>
            <w:r w:rsidR="00745520">
              <w:rPr>
                <w:rFonts w:ascii="Tahoma" w:hAnsi="Tahoma"/>
                <w:sz w:val="24"/>
                <w:szCs w:val="24"/>
                <w:highlight w:val="white"/>
              </w:rPr>
              <w:t xml:space="preserve"> as well as allowing children to develop fieldwork skills in unique locations</w:t>
            </w:r>
            <w:r>
              <w:rPr>
                <w:rFonts w:ascii="Tahoma" w:hAnsi="Tahoma"/>
                <w:sz w:val="24"/>
                <w:szCs w:val="24"/>
                <w:highlight w:val="white"/>
              </w:rPr>
              <w:t>.</w:t>
            </w:r>
            <w:r w:rsidR="00E8422D">
              <w:rPr>
                <w:rFonts w:ascii="Tahoma" w:hAnsi="Tahoma"/>
                <w:sz w:val="24"/>
                <w:szCs w:val="24"/>
                <w:highlight w:val="white"/>
              </w:rPr>
              <w:t xml:space="preserve"> </w:t>
            </w:r>
            <w:r w:rsidR="001E3772">
              <w:rPr>
                <w:rFonts w:ascii="Tahoma" w:hAnsi="Tahoma"/>
                <w:sz w:val="24"/>
                <w:szCs w:val="24"/>
                <w:highlight w:val="white"/>
              </w:rPr>
              <w:t xml:space="preserve">Children from across the hub are able to go on joint trips to the beach. </w:t>
            </w:r>
            <w:r w:rsidR="00E8422D">
              <w:rPr>
                <w:rFonts w:ascii="Tahoma" w:hAnsi="Tahoma"/>
                <w:sz w:val="24"/>
                <w:szCs w:val="24"/>
                <w:highlight w:val="white"/>
              </w:rPr>
              <w:t xml:space="preserve">The children also have good access to the National Trust Rangers at </w:t>
            </w:r>
            <w:proofErr w:type="spellStart"/>
            <w:r w:rsidR="00E8422D">
              <w:rPr>
                <w:rFonts w:ascii="Tahoma" w:hAnsi="Tahoma"/>
                <w:sz w:val="24"/>
                <w:szCs w:val="24"/>
                <w:highlight w:val="white"/>
              </w:rPr>
              <w:t>Branscombe</w:t>
            </w:r>
            <w:proofErr w:type="spellEnd"/>
            <w:r w:rsidR="00E8422D">
              <w:rPr>
                <w:rFonts w:ascii="Tahoma" w:hAnsi="Tahoma"/>
                <w:sz w:val="24"/>
                <w:szCs w:val="24"/>
                <w:highlight w:val="white"/>
              </w:rPr>
              <w:t xml:space="preserve"> and The Jubilee Hub also benefit</w:t>
            </w:r>
            <w:r w:rsidR="00071D91">
              <w:rPr>
                <w:rFonts w:ascii="Tahoma" w:hAnsi="Tahoma"/>
                <w:sz w:val="24"/>
                <w:szCs w:val="24"/>
                <w:highlight w:val="white"/>
              </w:rPr>
              <w:t>s</w:t>
            </w:r>
            <w:r w:rsidR="00E8422D">
              <w:rPr>
                <w:rFonts w:ascii="Tahoma" w:hAnsi="Tahoma"/>
                <w:sz w:val="24"/>
                <w:szCs w:val="24"/>
                <w:highlight w:val="white"/>
              </w:rPr>
              <w:t xml:space="preserve"> from National Trust membership. </w:t>
            </w:r>
          </w:p>
          <w:p w14:paraId="32B97D3C" w14:textId="77777777" w:rsidR="000049FE" w:rsidRDefault="00071D91" w:rsidP="000049FE">
            <w:pPr>
              <w:pStyle w:val="Normal1"/>
              <w:numPr>
                <w:ilvl w:val="0"/>
                <w:numId w:val="11"/>
              </w:numPr>
              <w:spacing w:before="225" w:after="225" w:line="240" w:lineRule="auto"/>
              <w:jc w:val="both"/>
              <w:rPr>
                <w:rFonts w:ascii="Tahoma" w:hAnsi="Tahoma"/>
                <w:sz w:val="24"/>
                <w:szCs w:val="24"/>
                <w:highlight w:val="white"/>
              </w:rPr>
            </w:pPr>
            <w:r>
              <w:rPr>
                <w:rFonts w:ascii="Tahoma" w:hAnsi="Tahoma"/>
                <w:sz w:val="24"/>
                <w:szCs w:val="24"/>
                <w:highlight w:val="white"/>
              </w:rPr>
              <w:t>The area around all three schools in the hub</w:t>
            </w:r>
            <w:r w:rsidR="000049FE">
              <w:rPr>
                <w:rFonts w:ascii="Tahoma" w:hAnsi="Tahoma"/>
                <w:sz w:val="24"/>
                <w:szCs w:val="24"/>
                <w:highlight w:val="white"/>
              </w:rPr>
              <w:t xml:space="preserve"> allows the children to understand </w:t>
            </w:r>
            <w:r w:rsidR="000049FE">
              <w:rPr>
                <w:rFonts w:ascii="Tahoma" w:hAnsi="Tahoma"/>
                <w:sz w:val="24"/>
                <w:szCs w:val="24"/>
                <w:highlight w:val="white"/>
              </w:rPr>
              <w:lastRenderedPageBreak/>
              <w:t>rural and farming environments</w:t>
            </w:r>
            <w:r w:rsidR="00E8422D">
              <w:rPr>
                <w:rFonts w:ascii="Tahoma" w:hAnsi="Tahoma"/>
                <w:sz w:val="24"/>
                <w:szCs w:val="24"/>
                <w:highlight w:val="white"/>
              </w:rPr>
              <w:t xml:space="preserve"> and gives opportunity for geographical enquiry and fieldwork</w:t>
            </w:r>
            <w:r w:rsidR="000049FE">
              <w:rPr>
                <w:rFonts w:ascii="Tahoma" w:hAnsi="Tahoma"/>
                <w:sz w:val="24"/>
                <w:szCs w:val="24"/>
                <w:highlight w:val="white"/>
              </w:rPr>
              <w:t>.</w:t>
            </w:r>
          </w:p>
          <w:p w14:paraId="110641C3" w14:textId="77777777" w:rsidR="00745520" w:rsidRDefault="00745520" w:rsidP="000049FE">
            <w:pPr>
              <w:pStyle w:val="Normal1"/>
              <w:numPr>
                <w:ilvl w:val="0"/>
                <w:numId w:val="11"/>
              </w:numPr>
              <w:spacing w:before="225" w:after="225" w:line="240" w:lineRule="auto"/>
              <w:jc w:val="both"/>
              <w:rPr>
                <w:rFonts w:ascii="Tahoma" w:hAnsi="Tahoma"/>
                <w:sz w:val="24"/>
                <w:szCs w:val="24"/>
                <w:highlight w:val="white"/>
              </w:rPr>
            </w:pPr>
            <w:r>
              <w:rPr>
                <w:rFonts w:ascii="Tahoma" w:hAnsi="Tahoma"/>
                <w:sz w:val="24"/>
                <w:szCs w:val="24"/>
                <w:highlight w:val="white"/>
              </w:rPr>
              <w:t xml:space="preserve">Both </w:t>
            </w:r>
            <w:proofErr w:type="spellStart"/>
            <w:r>
              <w:rPr>
                <w:rFonts w:ascii="Tahoma" w:hAnsi="Tahoma"/>
                <w:sz w:val="24"/>
                <w:szCs w:val="24"/>
                <w:highlight w:val="white"/>
              </w:rPr>
              <w:t>Farway</w:t>
            </w:r>
            <w:proofErr w:type="spellEnd"/>
            <w:r>
              <w:rPr>
                <w:rFonts w:ascii="Tahoma" w:hAnsi="Tahoma"/>
                <w:sz w:val="24"/>
                <w:szCs w:val="24"/>
                <w:highlight w:val="white"/>
              </w:rPr>
              <w:t xml:space="preserve"> and </w:t>
            </w:r>
            <w:proofErr w:type="spellStart"/>
            <w:r>
              <w:rPr>
                <w:rFonts w:ascii="Tahoma" w:hAnsi="Tahoma"/>
                <w:sz w:val="24"/>
                <w:szCs w:val="24"/>
                <w:highlight w:val="white"/>
              </w:rPr>
              <w:t>Branscombe</w:t>
            </w:r>
            <w:proofErr w:type="spellEnd"/>
            <w:r>
              <w:rPr>
                <w:rFonts w:ascii="Tahoma" w:hAnsi="Tahoma"/>
                <w:sz w:val="24"/>
                <w:szCs w:val="24"/>
                <w:highlight w:val="white"/>
              </w:rPr>
              <w:t xml:space="preserve"> are </w:t>
            </w:r>
            <w:r w:rsidR="000049FE">
              <w:rPr>
                <w:rFonts w:ascii="Tahoma" w:hAnsi="Tahoma"/>
                <w:sz w:val="24"/>
                <w:szCs w:val="24"/>
                <w:highlight w:val="white"/>
              </w:rPr>
              <w:t>involved in</w:t>
            </w:r>
            <w:r>
              <w:rPr>
                <w:rFonts w:ascii="Tahoma" w:hAnsi="Tahoma"/>
                <w:sz w:val="24"/>
                <w:szCs w:val="24"/>
                <w:highlight w:val="white"/>
              </w:rPr>
              <w:t xml:space="preserve"> the conservation of Bats and as such enable the children to take active involvement in the protection of a native species of animal. </w:t>
            </w:r>
          </w:p>
          <w:p w14:paraId="38159CF3" w14:textId="77777777" w:rsidR="00E8422D" w:rsidRDefault="00745520" w:rsidP="00E8422D">
            <w:pPr>
              <w:pStyle w:val="Normal1"/>
              <w:numPr>
                <w:ilvl w:val="0"/>
                <w:numId w:val="11"/>
              </w:numPr>
              <w:spacing w:before="225" w:after="225" w:line="240" w:lineRule="auto"/>
              <w:jc w:val="both"/>
              <w:rPr>
                <w:rFonts w:ascii="Tahoma" w:hAnsi="Tahoma"/>
                <w:sz w:val="24"/>
                <w:szCs w:val="24"/>
                <w:highlight w:val="white"/>
              </w:rPr>
            </w:pPr>
            <w:r>
              <w:rPr>
                <w:rFonts w:ascii="Tahoma" w:hAnsi="Tahoma"/>
                <w:sz w:val="24"/>
                <w:szCs w:val="24"/>
                <w:highlight w:val="white"/>
              </w:rPr>
              <w:t xml:space="preserve">Our </w:t>
            </w:r>
            <w:proofErr w:type="spellStart"/>
            <w:r>
              <w:rPr>
                <w:rFonts w:ascii="Tahoma" w:hAnsi="Tahoma"/>
                <w:sz w:val="24"/>
                <w:szCs w:val="24"/>
                <w:highlight w:val="white"/>
              </w:rPr>
              <w:t>Broadhembury</w:t>
            </w:r>
            <w:proofErr w:type="spellEnd"/>
            <w:r>
              <w:rPr>
                <w:rFonts w:ascii="Tahoma" w:hAnsi="Tahoma"/>
                <w:sz w:val="24"/>
                <w:szCs w:val="24"/>
                <w:highlight w:val="white"/>
              </w:rPr>
              <w:t xml:space="preserve"> </w:t>
            </w:r>
            <w:proofErr w:type="gramStart"/>
            <w:r>
              <w:rPr>
                <w:rFonts w:ascii="Tahoma" w:hAnsi="Tahoma"/>
                <w:sz w:val="24"/>
                <w:szCs w:val="24"/>
                <w:highlight w:val="white"/>
              </w:rPr>
              <w:t>school</w:t>
            </w:r>
            <w:proofErr w:type="gramEnd"/>
            <w:r>
              <w:rPr>
                <w:rFonts w:ascii="Tahoma" w:hAnsi="Tahoma"/>
                <w:sz w:val="24"/>
                <w:szCs w:val="24"/>
                <w:highlight w:val="white"/>
              </w:rPr>
              <w:t xml:space="preserve"> is set on the edge of an AONB – namely The </w:t>
            </w:r>
            <w:proofErr w:type="spellStart"/>
            <w:r>
              <w:rPr>
                <w:rFonts w:ascii="Tahoma" w:hAnsi="Tahoma"/>
                <w:sz w:val="24"/>
                <w:szCs w:val="24"/>
                <w:highlight w:val="white"/>
              </w:rPr>
              <w:t>Blackdown</w:t>
            </w:r>
            <w:proofErr w:type="spellEnd"/>
            <w:r>
              <w:rPr>
                <w:rFonts w:ascii="Tahoma" w:hAnsi="Tahoma"/>
                <w:sz w:val="24"/>
                <w:szCs w:val="24"/>
                <w:highlight w:val="white"/>
              </w:rPr>
              <w:t xml:space="preserve"> Hills.  The children have regular contact with volunteer groups involved in the protection and conservation of this beautiful part of the country.</w:t>
            </w:r>
          </w:p>
          <w:p w14:paraId="3032D837" w14:textId="77777777" w:rsidR="00CB670B" w:rsidRPr="00E8422D" w:rsidRDefault="00CB670B" w:rsidP="00E8422D">
            <w:pPr>
              <w:pStyle w:val="Normal1"/>
              <w:numPr>
                <w:ilvl w:val="0"/>
                <w:numId w:val="11"/>
              </w:numPr>
              <w:spacing w:before="225" w:after="225" w:line="240" w:lineRule="auto"/>
              <w:jc w:val="both"/>
              <w:rPr>
                <w:rFonts w:ascii="Tahoma" w:hAnsi="Tahoma"/>
                <w:sz w:val="24"/>
                <w:szCs w:val="24"/>
                <w:highlight w:val="white"/>
              </w:rPr>
            </w:pPr>
            <w:r>
              <w:rPr>
                <w:rFonts w:ascii="Tahoma" w:hAnsi="Tahoma"/>
                <w:sz w:val="24"/>
                <w:szCs w:val="24"/>
                <w:highlight w:val="white"/>
              </w:rPr>
              <w:t>All our schools are in relatively close proximity to Exmoor and Dartmoor providing access to other unique geographical features.</w:t>
            </w:r>
          </w:p>
          <w:p w14:paraId="299D89D4" w14:textId="77777777" w:rsidR="00E8422D" w:rsidRDefault="00E8422D" w:rsidP="00E8422D">
            <w:pPr>
              <w:pStyle w:val="Normal1"/>
              <w:spacing w:before="225" w:after="225" w:line="240" w:lineRule="auto"/>
              <w:jc w:val="both"/>
              <w:rPr>
                <w:rFonts w:ascii="Tahoma" w:hAnsi="Tahoma"/>
                <w:sz w:val="24"/>
                <w:szCs w:val="24"/>
              </w:rPr>
            </w:pPr>
            <w:r w:rsidRPr="00E8422D">
              <w:rPr>
                <w:rFonts w:ascii="Tahoma" w:hAnsi="Tahoma"/>
                <w:sz w:val="24"/>
                <w:szCs w:val="24"/>
              </w:rPr>
              <w:t xml:space="preserve">Geography </w:t>
            </w:r>
            <w:r>
              <w:rPr>
                <w:rFonts w:ascii="Tahoma" w:hAnsi="Tahoma"/>
                <w:sz w:val="24"/>
                <w:szCs w:val="24"/>
              </w:rPr>
              <w:t xml:space="preserve">skills and knowledge teaching is planned from projects from </w:t>
            </w:r>
            <w:proofErr w:type="gramStart"/>
            <w:r>
              <w:rPr>
                <w:rFonts w:ascii="Tahoma" w:hAnsi="Tahoma"/>
                <w:sz w:val="24"/>
                <w:szCs w:val="24"/>
              </w:rPr>
              <w:t xml:space="preserve">the </w:t>
            </w:r>
            <w:r w:rsidRPr="00E8422D">
              <w:rPr>
                <w:rFonts w:ascii="Tahoma" w:hAnsi="Tahoma"/>
                <w:sz w:val="24"/>
                <w:szCs w:val="24"/>
              </w:rPr>
              <w:t xml:space="preserve"> </w:t>
            </w:r>
            <w:r>
              <w:rPr>
                <w:rFonts w:ascii="Tahoma" w:hAnsi="Tahoma"/>
                <w:sz w:val="24"/>
                <w:szCs w:val="24"/>
              </w:rPr>
              <w:t>Cornerstones</w:t>
            </w:r>
            <w:proofErr w:type="gramEnd"/>
            <w:r>
              <w:rPr>
                <w:rFonts w:ascii="Tahoma" w:hAnsi="Tahoma"/>
                <w:sz w:val="24"/>
                <w:szCs w:val="24"/>
              </w:rPr>
              <w:t xml:space="preserve"> Curriculum Maestro.  Planning projects in this way</w:t>
            </w:r>
            <w:r w:rsidRPr="00E8422D">
              <w:rPr>
                <w:rFonts w:ascii="Tahoma" w:hAnsi="Tahoma"/>
                <w:sz w:val="24"/>
                <w:szCs w:val="24"/>
              </w:rPr>
              <w:t xml:space="preserve"> ensures</w:t>
            </w:r>
            <w:r>
              <w:rPr>
                <w:rFonts w:ascii="Tahoma" w:hAnsi="Tahoma"/>
                <w:sz w:val="24"/>
                <w:szCs w:val="24"/>
              </w:rPr>
              <w:t>:</w:t>
            </w:r>
          </w:p>
          <w:p w14:paraId="1BBD474F" w14:textId="77777777" w:rsidR="00E8422D" w:rsidRPr="00E8422D" w:rsidRDefault="00E8422D" w:rsidP="00E8422D">
            <w:pPr>
              <w:pStyle w:val="Normal1"/>
              <w:numPr>
                <w:ilvl w:val="0"/>
                <w:numId w:val="12"/>
              </w:numPr>
              <w:spacing w:before="225" w:after="225" w:line="240" w:lineRule="auto"/>
              <w:jc w:val="both"/>
              <w:rPr>
                <w:rFonts w:ascii="Tahoma" w:hAnsi="Tahoma"/>
                <w:sz w:val="24"/>
                <w:szCs w:val="24"/>
                <w:highlight w:val="white"/>
              </w:rPr>
            </w:pPr>
            <w:proofErr w:type="gramStart"/>
            <w:r>
              <w:rPr>
                <w:rFonts w:ascii="Tahoma" w:hAnsi="Tahoma"/>
                <w:sz w:val="24"/>
                <w:szCs w:val="24"/>
              </w:rPr>
              <w:t>that</w:t>
            </w:r>
            <w:proofErr w:type="gramEnd"/>
            <w:r w:rsidRPr="00E8422D">
              <w:rPr>
                <w:rFonts w:ascii="Tahoma" w:hAnsi="Tahoma"/>
                <w:sz w:val="24"/>
                <w:szCs w:val="24"/>
              </w:rPr>
              <w:t xml:space="preserve"> </w:t>
            </w:r>
            <w:r>
              <w:rPr>
                <w:rFonts w:ascii="Tahoma" w:hAnsi="Tahoma"/>
                <w:sz w:val="24"/>
                <w:szCs w:val="24"/>
              </w:rPr>
              <w:t>all</w:t>
            </w:r>
            <w:r w:rsidRPr="00E8422D">
              <w:rPr>
                <w:rFonts w:ascii="Tahoma" w:hAnsi="Tahoma"/>
                <w:sz w:val="24"/>
                <w:szCs w:val="24"/>
              </w:rPr>
              <w:t xml:space="preserve"> objectives of the National Curriculum</w:t>
            </w:r>
            <w:r>
              <w:rPr>
                <w:rFonts w:ascii="Tahoma" w:hAnsi="Tahoma"/>
                <w:sz w:val="24"/>
                <w:szCs w:val="24"/>
              </w:rPr>
              <w:t xml:space="preserve"> are taught over a period of 3 years in </w:t>
            </w:r>
            <w:r w:rsidR="001E3772">
              <w:rPr>
                <w:rFonts w:ascii="Tahoma" w:hAnsi="Tahoma"/>
                <w:sz w:val="24"/>
                <w:szCs w:val="24"/>
              </w:rPr>
              <w:t>EYFS/</w:t>
            </w:r>
            <w:r>
              <w:rPr>
                <w:rFonts w:ascii="Tahoma" w:hAnsi="Tahoma"/>
                <w:sz w:val="24"/>
                <w:szCs w:val="24"/>
              </w:rPr>
              <w:t>KS1 and 4 years in KS2</w:t>
            </w:r>
            <w:r w:rsidRPr="00E8422D">
              <w:rPr>
                <w:rFonts w:ascii="Tahoma" w:hAnsi="Tahoma"/>
                <w:sz w:val="24"/>
                <w:szCs w:val="24"/>
              </w:rPr>
              <w:t>.</w:t>
            </w:r>
          </w:p>
          <w:p w14:paraId="47656B81" w14:textId="77777777" w:rsidR="00E8422D" w:rsidRPr="002D0684" w:rsidRDefault="002D0684" w:rsidP="00E8422D">
            <w:pPr>
              <w:pStyle w:val="Normal1"/>
              <w:numPr>
                <w:ilvl w:val="0"/>
                <w:numId w:val="12"/>
              </w:numPr>
              <w:spacing w:before="225" w:after="225" w:line="240" w:lineRule="auto"/>
              <w:jc w:val="both"/>
              <w:rPr>
                <w:rFonts w:ascii="Tahoma" w:hAnsi="Tahoma"/>
                <w:sz w:val="24"/>
                <w:szCs w:val="24"/>
                <w:highlight w:val="white"/>
              </w:rPr>
            </w:pPr>
            <w:proofErr w:type="gramStart"/>
            <w:r>
              <w:rPr>
                <w:rFonts w:ascii="Tahoma" w:hAnsi="Tahoma"/>
                <w:sz w:val="24"/>
                <w:szCs w:val="24"/>
              </w:rPr>
              <w:t>p</w:t>
            </w:r>
            <w:r w:rsidR="00E8422D" w:rsidRPr="00E8422D">
              <w:rPr>
                <w:rFonts w:ascii="Tahoma" w:hAnsi="Tahoma"/>
                <w:sz w:val="24"/>
                <w:szCs w:val="24"/>
              </w:rPr>
              <w:t>rojects</w:t>
            </w:r>
            <w:proofErr w:type="gramEnd"/>
            <w:r w:rsidR="00E8422D" w:rsidRPr="00E8422D">
              <w:rPr>
                <w:rFonts w:ascii="Tahoma" w:hAnsi="Tahoma"/>
                <w:sz w:val="24"/>
                <w:szCs w:val="24"/>
              </w:rPr>
              <w:t xml:space="preserve"> </w:t>
            </w:r>
            <w:r>
              <w:rPr>
                <w:rFonts w:ascii="Tahoma" w:hAnsi="Tahoma"/>
                <w:sz w:val="24"/>
                <w:szCs w:val="24"/>
              </w:rPr>
              <w:t xml:space="preserve"> can make use of the local environments and can be</w:t>
            </w:r>
            <w:r w:rsidR="00E8422D" w:rsidRPr="00E8422D">
              <w:rPr>
                <w:rFonts w:ascii="Tahoma" w:hAnsi="Tahoma"/>
                <w:sz w:val="24"/>
                <w:szCs w:val="24"/>
              </w:rPr>
              <w:t xml:space="preserve"> enquiry based </w:t>
            </w:r>
            <w:r>
              <w:rPr>
                <w:rFonts w:ascii="Tahoma" w:hAnsi="Tahoma"/>
                <w:sz w:val="24"/>
                <w:szCs w:val="24"/>
              </w:rPr>
              <w:t>thus allowing</w:t>
            </w:r>
            <w:r w:rsidR="00E8422D" w:rsidRPr="00E8422D">
              <w:rPr>
                <w:rFonts w:ascii="Tahoma" w:hAnsi="Tahoma"/>
                <w:sz w:val="24"/>
                <w:szCs w:val="24"/>
              </w:rPr>
              <w:t xml:space="preserve"> children to</w:t>
            </w:r>
            <w:r>
              <w:rPr>
                <w:rFonts w:ascii="Tahoma" w:hAnsi="Tahoma"/>
                <w:sz w:val="24"/>
                <w:szCs w:val="24"/>
              </w:rPr>
              <w:t xml:space="preserve"> experience and </w:t>
            </w:r>
            <w:r w:rsidR="00E8422D" w:rsidRPr="00E8422D">
              <w:rPr>
                <w:rFonts w:ascii="Tahoma" w:hAnsi="Tahoma"/>
                <w:sz w:val="24"/>
                <w:szCs w:val="24"/>
              </w:rPr>
              <w:t xml:space="preserve"> gain the skills necessary to become a confident geographer</w:t>
            </w:r>
            <w:r>
              <w:rPr>
                <w:rFonts w:ascii="Tahoma" w:hAnsi="Tahoma"/>
                <w:sz w:val="24"/>
                <w:szCs w:val="24"/>
              </w:rPr>
              <w:t xml:space="preserve"> in a real-life situation.</w:t>
            </w:r>
          </w:p>
          <w:p w14:paraId="18DA0A7C" w14:textId="77777777" w:rsidR="002D0684" w:rsidRPr="002D0684" w:rsidRDefault="002D0684" w:rsidP="00E8422D">
            <w:pPr>
              <w:pStyle w:val="Normal1"/>
              <w:numPr>
                <w:ilvl w:val="0"/>
                <w:numId w:val="12"/>
              </w:numPr>
              <w:spacing w:before="225" w:after="225" w:line="240" w:lineRule="auto"/>
              <w:jc w:val="both"/>
              <w:rPr>
                <w:rFonts w:ascii="Tahoma" w:hAnsi="Tahoma"/>
                <w:sz w:val="24"/>
                <w:szCs w:val="24"/>
                <w:highlight w:val="white"/>
              </w:rPr>
            </w:pPr>
            <w:proofErr w:type="gramStart"/>
            <w:r>
              <w:rPr>
                <w:rFonts w:ascii="Tahoma" w:hAnsi="Tahoma"/>
                <w:sz w:val="24"/>
                <w:szCs w:val="24"/>
              </w:rPr>
              <w:t>that</w:t>
            </w:r>
            <w:proofErr w:type="gramEnd"/>
            <w:r>
              <w:rPr>
                <w:rFonts w:ascii="Tahoma" w:hAnsi="Tahoma"/>
                <w:sz w:val="24"/>
                <w:szCs w:val="24"/>
              </w:rPr>
              <w:t xml:space="preserve"> all aspects of geography can be built upon in the co</w:t>
            </w:r>
            <w:r w:rsidR="001E3772">
              <w:rPr>
                <w:rFonts w:ascii="Tahoma" w:hAnsi="Tahoma"/>
                <w:sz w:val="24"/>
                <w:szCs w:val="24"/>
              </w:rPr>
              <w:t>rrect order and thus build linked</w:t>
            </w:r>
            <w:r>
              <w:rPr>
                <w:rFonts w:ascii="Tahoma" w:hAnsi="Tahoma"/>
                <w:sz w:val="24"/>
                <w:szCs w:val="24"/>
              </w:rPr>
              <w:t xml:space="preserve"> skills sequentially</w:t>
            </w:r>
            <w:r w:rsidR="001E3772">
              <w:rPr>
                <w:rFonts w:ascii="Tahoma" w:hAnsi="Tahoma"/>
                <w:sz w:val="24"/>
                <w:szCs w:val="24"/>
              </w:rPr>
              <w:t xml:space="preserve"> using our Federation progression document</w:t>
            </w:r>
            <w:r>
              <w:rPr>
                <w:rFonts w:ascii="Tahoma" w:hAnsi="Tahoma"/>
                <w:sz w:val="24"/>
                <w:szCs w:val="24"/>
              </w:rPr>
              <w:t>.</w:t>
            </w:r>
          </w:p>
          <w:p w14:paraId="7FD0E99F" w14:textId="77777777" w:rsidR="002D0684" w:rsidRDefault="001E3772" w:rsidP="00E8422D">
            <w:pPr>
              <w:pStyle w:val="Normal1"/>
              <w:spacing w:before="225" w:after="225" w:line="240" w:lineRule="auto"/>
              <w:jc w:val="both"/>
              <w:rPr>
                <w:rFonts w:ascii="Tahoma" w:hAnsi="Tahoma"/>
                <w:sz w:val="24"/>
                <w:szCs w:val="24"/>
                <w:highlight w:val="white"/>
              </w:rPr>
            </w:pPr>
            <w:r>
              <w:rPr>
                <w:rFonts w:ascii="Tahoma" w:hAnsi="Tahoma"/>
                <w:sz w:val="24"/>
                <w:szCs w:val="24"/>
              </w:rPr>
              <w:t>In</w:t>
            </w:r>
            <w:r w:rsidR="002D0684">
              <w:rPr>
                <w:rFonts w:ascii="Tahoma" w:hAnsi="Tahoma"/>
                <w:sz w:val="24"/>
                <w:szCs w:val="24"/>
              </w:rPr>
              <w:t xml:space="preserve"> </w:t>
            </w:r>
            <w:r w:rsidR="00CB670B">
              <w:rPr>
                <w:rFonts w:ascii="Tahoma" w:hAnsi="Tahoma"/>
                <w:sz w:val="24"/>
                <w:szCs w:val="24"/>
              </w:rPr>
              <w:t>all our</w:t>
            </w:r>
            <w:r>
              <w:rPr>
                <w:rFonts w:ascii="Tahoma" w:hAnsi="Tahoma"/>
                <w:sz w:val="24"/>
                <w:szCs w:val="24"/>
              </w:rPr>
              <w:t xml:space="preserve"> classes, </w:t>
            </w:r>
            <w:r w:rsidR="002D0684">
              <w:rPr>
                <w:rFonts w:ascii="Tahoma" w:hAnsi="Tahoma"/>
                <w:sz w:val="24"/>
                <w:szCs w:val="24"/>
                <w:highlight w:val="white"/>
              </w:rPr>
              <w:t>c</w:t>
            </w:r>
            <w:r w:rsidR="00375845" w:rsidRPr="00375845">
              <w:rPr>
                <w:rFonts w:ascii="Tahoma" w:hAnsi="Tahoma"/>
                <w:sz w:val="24"/>
                <w:szCs w:val="24"/>
                <w:highlight w:val="white"/>
              </w:rPr>
              <w:t>hildren</w:t>
            </w:r>
            <w:r w:rsidR="002D0684">
              <w:rPr>
                <w:rFonts w:ascii="Tahoma" w:hAnsi="Tahoma"/>
                <w:sz w:val="24"/>
                <w:szCs w:val="24"/>
                <w:highlight w:val="white"/>
              </w:rPr>
              <w:t xml:space="preserve"> are encouraged to talk about th</w:t>
            </w:r>
            <w:r w:rsidR="00375845" w:rsidRPr="00375845">
              <w:rPr>
                <w:rFonts w:ascii="Tahoma" w:hAnsi="Tahoma"/>
                <w:sz w:val="24"/>
                <w:szCs w:val="24"/>
                <w:highlight w:val="white"/>
              </w:rPr>
              <w:t>e world around them</w:t>
            </w:r>
            <w:r w:rsidR="002D0684">
              <w:rPr>
                <w:rFonts w:ascii="Tahoma" w:hAnsi="Tahoma"/>
                <w:sz w:val="24"/>
                <w:szCs w:val="24"/>
                <w:highlight w:val="white"/>
              </w:rPr>
              <w:t xml:space="preserve"> and ask questions.  This is done by:</w:t>
            </w:r>
          </w:p>
          <w:p w14:paraId="0C9F69E8" w14:textId="77777777" w:rsidR="002D0684" w:rsidRDefault="002D0684" w:rsidP="002D0684">
            <w:pPr>
              <w:pStyle w:val="Normal1"/>
              <w:numPr>
                <w:ilvl w:val="0"/>
                <w:numId w:val="13"/>
              </w:numPr>
              <w:spacing w:before="225" w:after="225" w:line="240" w:lineRule="auto"/>
              <w:jc w:val="both"/>
              <w:rPr>
                <w:rFonts w:ascii="Tahoma" w:hAnsi="Tahoma"/>
                <w:sz w:val="24"/>
                <w:szCs w:val="24"/>
                <w:highlight w:val="white"/>
              </w:rPr>
            </w:pPr>
            <w:r>
              <w:rPr>
                <w:rFonts w:ascii="Tahoma" w:hAnsi="Tahoma"/>
                <w:sz w:val="24"/>
                <w:szCs w:val="24"/>
                <w:highlight w:val="white"/>
              </w:rPr>
              <w:t>Daily Dashboard – children are encouraged to watch news updates to find out information and ask questions about what is happening in the world.  In this way, they are able to learn about different places in the world and find out more about cultural and geographical diversity.</w:t>
            </w:r>
          </w:p>
          <w:p w14:paraId="5AAEA78C" w14:textId="77777777" w:rsidR="002D0684" w:rsidRDefault="002D0684" w:rsidP="002D0684">
            <w:pPr>
              <w:pStyle w:val="Normal1"/>
              <w:numPr>
                <w:ilvl w:val="0"/>
                <w:numId w:val="13"/>
              </w:numPr>
              <w:spacing w:before="225" w:after="225" w:line="240" w:lineRule="auto"/>
              <w:jc w:val="both"/>
              <w:rPr>
                <w:rFonts w:ascii="Tahoma" w:hAnsi="Tahoma"/>
                <w:sz w:val="24"/>
                <w:szCs w:val="24"/>
                <w:highlight w:val="white"/>
              </w:rPr>
            </w:pPr>
            <w:r>
              <w:rPr>
                <w:rFonts w:ascii="Tahoma" w:hAnsi="Tahoma"/>
                <w:sz w:val="24"/>
                <w:szCs w:val="24"/>
                <w:highlight w:val="white"/>
              </w:rPr>
              <w:t xml:space="preserve">Child-led learning in Class 1 – </w:t>
            </w:r>
            <w:r w:rsidR="00C86B5D">
              <w:rPr>
                <w:rFonts w:ascii="Tahoma" w:hAnsi="Tahoma"/>
                <w:sz w:val="24"/>
                <w:szCs w:val="24"/>
                <w:highlight w:val="white"/>
              </w:rPr>
              <w:t xml:space="preserve">Some things are better learned than taught.  It is important that when our </w:t>
            </w:r>
            <w:r>
              <w:rPr>
                <w:rFonts w:ascii="Tahoma" w:hAnsi="Tahoma"/>
                <w:sz w:val="24"/>
                <w:szCs w:val="24"/>
                <w:highlight w:val="white"/>
              </w:rPr>
              <w:t xml:space="preserve">children are taught the skills and knowledge </w:t>
            </w:r>
            <w:r w:rsidR="00C86B5D">
              <w:rPr>
                <w:rFonts w:ascii="Tahoma" w:hAnsi="Tahoma"/>
                <w:sz w:val="24"/>
                <w:szCs w:val="24"/>
                <w:highlight w:val="white"/>
              </w:rPr>
              <w:t>that the curriculum dictates</w:t>
            </w:r>
            <w:proofErr w:type="gramStart"/>
            <w:r w:rsidR="00C86B5D">
              <w:rPr>
                <w:rFonts w:ascii="Tahoma" w:hAnsi="Tahoma"/>
                <w:sz w:val="24"/>
                <w:szCs w:val="24"/>
                <w:highlight w:val="white"/>
              </w:rPr>
              <w:t xml:space="preserve">, </w:t>
            </w:r>
            <w:r>
              <w:rPr>
                <w:rFonts w:ascii="Tahoma" w:hAnsi="Tahoma"/>
                <w:sz w:val="24"/>
                <w:szCs w:val="24"/>
                <w:highlight w:val="white"/>
              </w:rPr>
              <w:t xml:space="preserve"> they</w:t>
            </w:r>
            <w:proofErr w:type="gramEnd"/>
            <w:r>
              <w:rPr>
                <w:rFonts w:ascii="Tahoma" w:hAnsi="Tahoma"/>
                <w:sz w:val="24"/>
                <w:szCs w:val="24"/>
                <w:highlight w:val="white"/>
              </w:rPr>
              <w:t xml:space="preserve"> are then given opportunity to apply these skills in whichever context they wish </w:t>
            </w:r>
            <w:proofErr w:type="spellStart"/>
            <w:r>
              <w:rPr>
                <w:rFonts w:ascii="Tahoma" w:hAnsi="Tahoma"/>
                <w:sz w:val="24"/>
                <w:szCs w:val="24"/>
                <w:highlight w:val="white"/>
              </w:rPr>
              <w:t>eg</w:t>
            </w:r>
            <w:proofErr w:type="spellEnd"/>
            <w:r>
              <w:rPr>
                <w:rFonts w:ascii="Tahoma" w:hAnsi="Tahoma"/>
                <w:sz w:val="24"/>
                <w:szCs w:val="24"/>
                <w:highlight w:val="white"/>
              </w:rPr>
              <w:t xml:space="preserve"> </w:t>
            </w:r>
            <w:r w:rsidR="00C86B5D">
              <w:rPr>
                <w:rFonts w:ascii="Tahoma" w:hAnsi="Tahoma"/>
                <w:sz w:val="24"/>
                <w:szCs w:val="24"/>
                <w:highlight w:val="white"/>
              </w:rPr>
              <w:t xml:space="preserve">a conversation with the Thatcher in the village led to an investigation into the journey of water reeds from China to the UK and on to </w:t>
            </w:r>
            <w:proofErr w:type="spellStart"/>
            <w:r w:rsidR="00C86B5D">
              <w:rPr>
                <w:rFonts w:ascii="Tahoma" w:hAnsi="Tahoma"/>
                <w:sz w:val="24"/>
                <w:szCs w:val="24"/>
                <w:highlight w:val="white"/>
              </w:rPr>
              <w:t>Broadhembury</w:t>
            </w:r>
            <w:proofErr w:type="spellEnd"/>
            <w:r w:rsidR="00C86B5D">
              <w:rPr>
                <w:rFonts w:ascii="Tahoma" w:hAnsi="Tahoma"/>
                <w:sz w:val="24"/>
                <w:szCs w:val="24"/>
                <w:highlight w:val="white"/>
              </w:rPr>
              <w:t xml:space="preserve">. </w:t>
            </w:r>
          </w:p>
          <w:p w14:paraId="795E7D86" w14:textId="77777777" w:rsidR="002D0684" w:rsidRDefault="002D0684" w:rsidP="002D0684">
            <w:pPr>
              <w:pStyle w:val="Normal1"/>
              <w:numPr>
                <w:ilvl w:val="0"/>
                <w:numId w:val="13"/>
              </w:numPr>
              <w:spacing w:before="225" w:after="225" w:line="240" w:lineRule="auto"/>
              <w:jc w:val="both"/>
              <w:rPr>
                <w:rFonts w:ascii="Tahoma" w:hAnsi="Tahoma"/>
                <w:sz w:val="24"/>
                <w:szCs w:val="24"/>
                <w:highlight w:val="white"/>
              </w:rPr>
            </w:pPr>
            <w:r>
              <w:rPr>
                <w:rFonts w:ascii="Tahoma" w:hAnsi="Tahoma"/>
                <w:sz w:val="24"/>
                <w:szCs w:val="24"/>
                <w:highlight w:val="white"/>
              </w:rPr>
              <w:t>Depth of Learning</w:t>
            </w:r>
            <w:r w:rsidR="00C86B5D">
              <w:rPr>
                <w:rFonts w:ascii="Tahoma" w:hAnsi="Tahoma"/>
                <w:sz w:val="24"/>
                <w:szCs w:val="24"/>
                <w:highlight w:val="white"/>
              </w:rPr>
              <w:t xml:space="preserve"> – children are encouraged to think more deeply about the world around them.  </w:t>
            </w:r>
          </w:p>
          <w:p w14:paraId="39026B73" w14:textId="77777777" w:rsidR="001E3772" w:rsidRPr="00CB670B" w:rsidRDefault="002D0684" w:rsidP="00CB670B">
            <w:pPr>
              <w:pStyle w:val="Normal1"/>
              <w:numPr>
                <w:ilvl w:val="0"/>
                <w:numId w:val="13"/>
              </w:numPr>
              <w:spacing w:before="225" w:after="225" w:line="240" w:lineRule="auto"/>
              <w:jc w:val="both"/>
              <w:rPr>
                <w:rFonts w:ascii="Tahoma" w:hAnsi="Tahoma"/>
                <w:sz w:val="24"/>
                <w:szCs w:val="24"/>
                <w:highlight w:val="white"/>
              </w:rPr>
            </w:pPr>
            <w:r>
              <w:rPr>
                <w:rFonts w:ascii="Tahoma" w:hAnsi="Tahoma"/>
                <w:sz w:val="24"/>
                <w:szCs w:val="24"/>
                <w:highlight w:val="white"/>
              </w:rPr>
              <w:t>Extra-curricular learning</w:t>
            </w:r>
            <w:r w:rsidR="00375845" w:rsidRPr="002D0684">
              <w:rPr>
                <w:rFonts w:ascii="Tahoma" w:hAnsi="Tahoma"/>
                <w:sz w:val="24"/>
                <w:szCs w:val="24"/>
              </w:rPr>
              <w:t xml:space="preserve"> </w:t>
            </w:r>
            <w:r w:rsidR="00C86B5D">
              <w:rPr>
                <w:rFonts w:ascii="Tahoma" w:hAnsi="Tahoma"/>
                <w:sz w:val="24"/>
                <w:szCs w:val="24"/>
              </w:rPr>
              <w:t xml:space="preserve">– we use every opportunity to involve members of our wider community in the children’s education and work closely to make the most of each opportunity that arises. Recently, we were lucky enough to have a local resident bring his rescued hedgehogs to school to talk to the children about his </w:t>
            </w:r>
            <w:r w:rsidR="00C86B5D">
              <w:rPr>
                <w:rFonts w:ascii="Tahoma" w:hAnsi="Tahoma"/>
                <w:sz w:val="24"/>
                <w:szCs w:val="24"/>
              </w:rPr>
              <w:lastRenderedPageBreak/>
              <w:t xml:space="preserve">conservation work and how the children could be involved.  </w:t>
            </w:r>
          </w:p>
        </w:tc>
      </w:tr>
      <w:tr w:rsidR="00375845" w:rsidRPr="00C94D39" w14:paraId="4C744C50" w14:textId="77777777" w:rsidTr="00BC5DAB">
        <w:tc>
          <w:tcPr>
            <w:tcW w:w="9634" w:type="dxa"/>
          </w:tcPr>
          <w:p w14:paraId="4DB05C16" w14:textId="77777777" w:rsidR="001E3772" w:rsidRDefault="001E3772" w:rsidP="001E3772">
            <w:pPr>
              <w:jc w:val="both"/>
              <w:rPr>
                <w:rFonts w:ascii="Tahoma" w:hAnsi="Tahoma" w:cs="Tahoma"/>
                <w:b/>
                <w:sz w:val="24"/>
                <w:szCs w:val="24"/>
              </w:rPr>
            </w:pPr>
            <w:r>
              <w:rPr>
                <w:rFonts w:ascii="Tahoma" w:hAnsi="Tahoma" w:cs="Tahoma"/>
                <w:b/>
                <w:sz w:val="24"/>
                <w:szCs w:val="24"/>
              </w:rPr>
              <w:lastRenderedPageBreak/>
              <w:t>Intended Impact</w:t>
            </w:r>
          </w:p>
          <w:p w14:paraId="01C99907" w14:textId="77777777" w:rsidR="00375845" w:rsidRPr="0003268A" w:rsidRDefault="00375845" w:rsidP="0003268A">
            <w:pPr>
              <w:jc w:val="both"/>
            </w:pPr>
            <w:r w:rsidRPr="00375845">
              <w:rPr>
                <w:rFonts w:ascii="Tahoma" w:hAnsi="Tahoma"/>
                <w:sz w:val="24"/>
                <w:szCs w:val="24"/>
              </w:rPr>
              <w:t>By the time children leave their school within the Jubilee Hub they will have:</w:t>
            </w:r>
          </w:p>
          <w:p w14:paraId="2E005DA3" w14:textId="77777777" w:rsidR="0003268A" w:rsidRDefault="00C86B5D" w:rsidP="0003268A">
            <w:pPr>
              <w:pStyle w:val="Normal1"/>
              <w:numPr>
                <w:ilvl w:val="0"/>
                <w:numId w:val="10"/>
              </w:numPr>
              <w:spacing w:before="100" w:beforeAutospacing="1" w:after="100" w:afterAutospacing="1" w:line="240" w:lineRule="auto"/>
              <w:ind w:left="714" w:hanging="357"/>
              <w:jc w:val="both"/>
              <w:rPr>
                <w:rFonts w:ascii="Tahoma" w:hAnsi="Tahoma"/>
                <w:sz w:val="24"/>
                <w:szCs w:val="24"/>
              </w:rPr>
            </w:pPr>
            <w:r>
              <w:rPr>
                <w:rFonts w:ascii="Tahoma" w:hAnsi="Tahoma"/>
                <w:sz w:val="24"/>
                <w:szCs w:val="24"/>
              </w:rPr>
              <w:t>An understanding of what issues are affecting East Devon and s</w:t>
            </w:r>
            <w:r w:rsidR="0003268A">
              <w:rPr>
                <w:rFonts w:ascii="Tahoma" w:hAnsi="Tahoma"/>
                <w:sz w:val="24"/>
                <w:szCs w:val="24"/>
              </w:rPr>
              <w:t>ome idea of the impact that these issues will have as the children move from childhood to adulthood</w:t>
            </w:r>
          </w:p>
          <w:p w14:paraId="5F15039E" w14:textId="77777777" w:rsidR="0003268A" w:rsidRPr="0003268A" w:rsidRDefault="0003268A" w:rsidP="0003268A">
            <w:pPr>
              <w:pStyle w:val="Normal1"/>
              <w:numPr>
                <w:ilvl w:val="0"/>
                <w:numId w:val="10"/>
              </w:numPr>
              <w:spacing w:before="100" w:beforeAutospacing="1" w:after="100" w:afterAutospacing="1" w:line="240" w:lineRule="auto"/>
              <w:ind w:left="714" w:hanging="357"/>
              <w:jc w:val="both"/>
              <w:rPr>
                <w:rFonts w:ascii="Tahoma" w:hAnsi="Tahoma"/>
                <w:sz w:val="24"/>
                <w:szCs w:val="24"/>
              </w:rPr>
            </w:pPr>
            <w:r>
              <w:rPr>
                <w:rFonts w:ascii="Tahoma" w:hAnsi="Tahoma"/>
                <w:sz w:val="24"/>
                <w:szCs w:val="24"/>
              </w:rPr>
              <w:t xml:space="preserve">Confidence to ask questions, focus enquiries and analyse evidence based information </w:t>
            </w:r>
          </w:p>
          <w:p w14:paraId="4438A73B" w14:textId="77777777" w:rsidR="00375845" w:rsidRPr="00375845" w:rsidRDefault="00375845" w:rsidP="0003268A">
            <w:pPr>
              <w:pStyle w:val="Normal1"/>
              <w:numPr>
                <w:ilvl w:val="0"/>
                <w:numId w:val="10"/>
              </w:numPr>
              <w:spacing w:before="100" w:beforeAutospacing="1" w:after="100" w:afterAutospacing="1" w:line="240" w:lineRule="auto"/>
              <w:ind w:left="714" w:hanging="357"/>
              <w:jc w:val="both"/>
              <w:rPr>
                <w:rFonts w:ascii="Tahoma" w:hAnsi="Tahoma"/>
                <w:sz w:val="24"/>
                <w:szCs w:val="24"/>
              </w:rPr>
            </w:pPr>
            <w:r w:rsidRPr="00375845">
              <w:rPr>
                <w:rFonts w:ascii="Tahoma" w:hAnsi="Tahoma"/>
                <w:sz w:val="24"/>
                <w:szCs w:val="24"/>
              </w:rPr>
              <w:t>A passion for caring for their environment and an awareness of global geographic events.</w:t>
            </w:r>
          </w:p>
        </w:tc>
      </w:tr>
    </w:tbl>
    <w:p w14:paraId="7A1EA995" w14:textId="16E0C6B9" w:rsidR="00375845" w:rsidRDefault="00375845" w:rsidP="00375845">
      <w:pPr>
        <w:jc w:val="both"/>
      </w:pPr>
      <w:bookmarkStart w:id="0" w:name="_GoBack"/>
      <w:bookmarkEnd w:id="0"/>
    </w:p>
    <w:sectPr w:rsidR="0037584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BB4"/>
    <w:multiLevelType w:val="hybridMultilevel"/>
    <w:tmpl w:val="1AAA6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4D63EA"/>
    <w:multiLevelType w:val="hybridMultilevel"/>
    <w:tmpl w:val="B39C1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48009A"/>
    <w:multiLevelType w:val="multilevel"/>
    <w:tmpl w:val="96467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9778E3"/>
    <w:multiLevelType w:val="hybridMultilevel"/>
    <w:tmpl w:val="EFB23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034219"/>
    <w:multiLevelType w:val="hybridMultilevel"/>
    <w:tmpl w:val="149040C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nsid w:val="1EAE3F77"/>
    <w:multiLevelType w:val="hybridMultilevel"/>
    <w:tmpl w:val="F33C0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AE6A34"/>
    <w:multiLevelType w:val="hybridMultilevel"/>
    <w:tmpl w:val="3ACA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83211B"/>
    <w:multiLevelType w:val="hybridMultilevel"/>
    <w:tmpl w:val="7C52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902D20"/>
    <w:multiLevelType w:val="hybridMultilevel"/>
    <w:tmpl w:val="B9A6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4D537BE"/>
    <w:multiLevelType w:val="hybridMultilevel"/>
    <w:tmpl w:val="3678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7F44D1"/>
    <w:multiLevelType w:val="hybridMultilevel"/>
    <w:tmpl w:val="B23EA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FB1859"/>
    <w:multiLevelType w:val="hybridMultilevel"/>
    <w:tmpl w:val="9CDA0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8776C50"/>
    <w:multiLevelType w:val="hybridMultilevel"/>
    <w:tmpl w:val="FA24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10"/>
  </w:num>
  <w:num w:numId="5">
    <w:abstractNumId w:val="0"/>
  </w:num>
  <w:num w:numId="6">
    <w:abstractNumId w:val="8"/>
  </w:num>
  <w:num w:numId="7">
    <w:abstractNumId w:val="7"/>
  </w:num>
  <w:num w:numId="8">
    <w:abstractNumId w:val="12"/>
  </w:num>
  <w:num w:numId="9">
    <w:abstractNumId w:val="6"/>
  </w:num>
  <w:num w:numId="10">
    <w:abstractNumId w:val="2"/>
  </w:num>
  <w:num w:numId="11">
    <w:abstractNumId w:val="1"/>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39"/>
    <w:rsid w:val="000049FE"/>
    <w:rsid w:val="0003268A"/>
    <w:rsid w:val="0006022E"/>
    <w:rsid w:val="00071D91"/>
    <w:rsid w:val="000A72FA"/>
    <w:rsid w:val="000F5AAA"/>
    <w:rsid w:val="00173A9D"/>
    <w:rsid w:val="001930FF"/>
    <w:rsid w:val="001E3772"/>
    <w:rsid w:val="001E4D87"/>
    <w:rsid w:val="002B7766"/>
    <w:rsid w:val="002D0684"/>
    <w:rsid w:val="00302ADE"/>
    <w:rsid w:val="00307E9D"/>
    <w:rsid w:val="00375845"/>
    <w:rsid w:val="003808E4"/>
    <w:rsid w:val="003E2839"/>
    <w:rsid w:val="003F5DFA"/>
    <w:rsid w:val="004143E0"/>
    <w:rsid w:val="00420370"/>
    <w:rsid w:val="00466032"/>
    <w:rsid w:val="004C3551"/>
    <w:rsid w:val="004E7365"/>
    <w:rsid w:val="005E14F3"/>
    <w:rsid w:val="00661B6E"/>
    <w:rsid w:val="006B203E"/>
    <w:rsid w:val="00745520"/>
    <w:rsid w:val="00781AC3"/>
    <w:rsid w:val="00792B30"/>
    <w:rsid w:val="008437D4"/>
    <w:rsid w:val="0084508C"/>
    <w:rsid w:val="008C4334"/>
    <w:rsid w:val="008D5F53"/>
    <w:rsid w:val="008E4575"/>
    <w:rsid w:val="00916FBD"/>
    <w:rsid w:val="00962BF5"/>
    <w:rsid w:val="00A76C0C"/>
    <w:rsid w:val="00BC5DAB"/>
    <w:rsid w:val="00BE4CD4"/>
    <w:rsid w:val="00C82A4F"/>
    <w:rsid w:val="00C86B5D"/>
    <w:rsid w:val="00C94D39"/>
    <w:rsid w:val="00CB670B"/>
    <w:rsid w:val="00CF1F57"/>
    <w:rsid w:val="00D17B5C"/>
    <w:rsid w:val="00E37BD1"/>
    <w:rsid w:val="00E62F88"/>
    <w:rsid w:val="00E64283"/>
    <w:rsid w:val="00E71149"/>
    <w:rsid w:val="00E8422D"/>
    <w:rsid w:val="00EE7412"/>
    <w:rsid w:val="00F6368F"/>
    <w:rsid w:val="00FD0DF9"/>
    <w:rsid w:val="00FD161A"/>
    <w:rsid w:val="00FD5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1C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39"/>
    <w:rPr>
      <w:rFonts w:ascii="Tahoma" w:hAnsi="Tahoma" w:cs="Tahoma"/>
      <w:sz w:val="16"/>
      <w:szCs w:val="16"/>
    </w:rPr>
  </w:style>
  <w:style w:type="table" w:styleId="TableGrid">
    <w:name w:val="Table Grid"/>
    <w:basedOn w:val="TableNormal"/>
    <w:uiPriority w:val="59"/>
    <w:rsid w:val="00C9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08E4"/>
    <w:pPr>
      <w:ind w:left="720"/>
      <w:contextualSpacing/>
    </w:pPr>
  </w:style>
  <w:style w:type="paragraph" w:customStyle="1" w:styleId="Normal1">
    <w:name w:val="Normal1"/>
    <w:rsid w:val="00375845"/>
    <w:pPr>
      <w:spacing w:after="160" w:line="254" w:lineRule="auto"/>
    </w:pPr>
    <w:rPr>
      <w:rFonts w:ascii="Calibri" w:eastAsia="Calibri" w:hAnsi="Calibri" w:cs="Calibri"/>
    </w:rPr>
  </w:style>
  <w:style w:type="paragraph" w:styleId="NormalWeb">
    <w:name w:val="Normal (Web)"/>
    <w:basedOn w:val="Normal"/>
    <w:uiPriority w:val="99"/>
    <w:semiHidden/>
    <w:unhideWhenUsed/>
    <w:rsid w:val="008437D4"/>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D39"/>
    <w:rPr>
      <w:rFonts w:ascii="Tahoma" w:hAnsi="Tahoma" w:cs="Tahoma"/>
      <w:sz w:val="16"/>
      <w:szCs w:val="16"/>
    </w:rPr>
  </w:style>
  <w:style w:type="table" w:styleId="TableGrid">
    <w:name w:val="Table Grid"/>
    <w:basedOn w:val="TableNormal"/>
    <w:uiPriority w:val="59"/>
    <w:rsid w:val="00C9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08E4"/>
    <w:pPr>
      <w:ind w:left="720"/>
      <w:contextualSpacing/>
    </w:pPr>
  </w:style>
  <w:style w:type="paragraph" w:customStyle="1" w:styleId="Normal1">
    <w:name w:val="Normal1"/>
    <w:rsid w:val="00375845"/>
    <w:pPr>
      <w:spacing w:after="160" w:line="254" w:lineRule="auto"/>
    </w:pPr>
    <w:rPr>
      <w:rFonts w:ascii="Calibri" w:eastAsia="Calibri" w:hAnsi="Calibri" w:cs="Calibri"/>
    </w:rPr>
  </w:style>
  <w:style w:type="paragraph" w:styleId="NormalWeb">
    <w:name w:val="Normal (Web)"/>
    <w:basedOn w:val="Normal"/>
    <w:uiPriority w:val="99"/>
    <w:semiHidden/>
    <w:unhideWhenUsed/>
    <w:rsid w:val="008437D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79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802</Words>
  <Characters>4574</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Prince</dc:creator>
  <cp:lastModifiedBy>Katie Gray</cp:lastModifiedBy>
  <cp:revision>2</cp:revision>
  <cp:lastPrinted>2020-02-04T07:47:00Z</cp:lastPrinted>
  <dcterms:created xsi:type="dcterms:W3CDTF">2020-03-17T10:58:00Z</dcterms:created>
  <dcterms:modified xsi:type="dcterms:W3CDTF">2020-03-17T10:58:00Z</dcterms:modified>
</cp:coreProperties>
</file>